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87D" w:rsidRDefault="003A587D" w:rsidP="003A587D">
      <w:pPr>
        <w:pStyle w:val="a3"/>
        <w:tabs>
          <w:tab w:val="left" w:pos="238"/>
        </w:tabs>
        <w:spacing w:after="0" w:line="240" w:lineRule="auto"/>
        <w:ind w:left="0" w:firstLine="709"/>
        <w:jc w:val="center"/>
        <w:rPr>
          <w:rFonts w:ascii="Times New Roman" w:hAnsi="Times New Roman"/>
          <w:sz w:val="28"/>
          <w:szCs w:val="28"/>
          <w:lang w:val="kk-KZ"/>
        </w:rPr>
      </w:pPr>
      <w:r>
        <w:rPr>
          <w:rFonts w:ascii="Times New Roman" w:hAnsi="Times New Roman"/>
          <w:sz w:val="28"/>
          <w:szCs w:val="28"/>
          <w:lang w:val="kk-KZ"/>
        </w:rPr>
        <w:t>СОӨЖ 4</w:t>
      </w:r>
    </w:p>
    <w:p w:rsidR="003A587D" w:rsidRDefault="003A587D" w:rsidP="003A587D">
      <w:pPr>
        <w:pStyle w:val="a3"/>
        <w:tabs>
          <w:tab w:val="left" w:pos="238"/>
        </w:tabs>
        <w:spacing w:after="0" w:line="240" w:lineRule="auto"/>
        <w:ind w:left="0" w:firstLine="709"/>
        <w:jc w:val="center"/>
        <w:rPr>
          <w:rFonts w:ascii="Times New Roman" w:hAnsi="Times New Roman"/>
          <w:sz w:val="28"/>
          <w:szCs w:val="28"/>
          <w:lang w:val="kk-KZ"/>
        </w:rPr>
      </w:pPr>
      <w:r>
        <w:rPr>
          <w:rFonts w:ascii="Times New Roman" w:hAnsi="Times New Roman"/>
          <w:sz w:val="28"/>
          <w:szCs w:val="28"/>
          <w:lang w:val="kk-KZ"/>
        </w:rPr>
        <w:t>Ұзақ мерзімді активтердің аудиті</w:t>
      </w:r>
    </w:p>
    <w:p w:rsidR="003A587D" w:rsidRDefault="003A587D" w:rsidP="003A587D">
      <w:pPr>
        <w:pStyle w:val="a3"/>
        <w:tabs>
          <w:tab w:val="left" w:pos="238"/>
        </w:tabs>
        <w:spacing w:after="0" w:line="240" w:lineRule="auto"/>
        <w:ind w:left="0" w:firstLine="709"/>
        <w:jc w:val="both"/>
        <w:rPr>
          <w:rFonts w:ascii="Times New Roman" w:hAnsi="Times New Roman"/>
          <w:sz w:val="28"/>
          <w:szCs w:val="28"/>
          <w:lang w:val="kk-KZ"/>
        </w:rPr>
      </w:pPr>
    </w:p>
    <w:p w:rsidR="003A587D" w:rsidRPr="005344DC" w:rsidRDefault="003A587D" w:rsidP="003A587D">
      <w:pPr>
        <w:tabs>
          <w:tab w:val="left" w:pos="238"/>
        </w:tabs>
        <w:ind w:firstLine="709"/>
        <w:jc w:val="both"/>
        <w:rPr>
          <w:szCs w:val="28"/>
          <w:lang w:val="kk-KZ"/>
        </w:rPr>
      </w:pPr>
      <w:r w:rsidRPr="005344DC">
        <w:rPr>
          <w:szCs w:val="28"/>
          <w:lang w:val="kk-KZ"/>
        </w:rPr>
        <w:t>Тапсырма 1</w:t>
      </w:r>
    </w:p>
    <w:p w:rsidR="003A587D" w:rsidRPr="00931139" w:rsidRDefault="003A587D" w:rsidP="003A587D">
      <w:pPr>
        <w:pStyle w:val="a3"/>
        <w:tabs>
          <w:tab w:val="left" w:pos="238"/>
        </w:tabs>
        <w:spacing w:after="0" w:line="240" w:lineRule="auto"/>
        <w:ind w:left="0" w:firstLine="709"/>
        <w:jc w:val="both"/>
        <w:rPr>
          <w:rFonts w:ascii="Times New Roman" w:hAnsi="Times New Roman"/>
          <w:b/>
          <w:sz w:val="28"/>
          <w:szCs w:val="28"/>
          <w:lang w:val="kk-KZ"/>
        </w:rPr>
      </w:pPr>
      <w:r w:rsidRPr="00931139">
        <w:rPr>
          <w:rFonts w:ascii="Times New Roman" w:hAnsi="Times New Roman"/>
          <w:sz w:val="28"/>
          <w:szCs w:val="28"/>
          <w:lang w:val="kk-KZ"/>
        </w:rPr>
        <w:t>Бухгалтерлік есептегі өзгертулер ХАС-тың сақталуына кері әсер етуі мүмкін</w:t>
      </w:r>
      <w:r>
        <w:rPr>
          <w:rFonts w:ascii="Times New Roman" w:hAnsi="Times New Roman"/>
          <w:sz w:val="28"/>
          <w:szCs w:val="28"/>
          <w:lang w:val="kk-KZ"/>
        </w:rPr>
        <w:t>. Бұл стандарт мынаны тұжырымдайды:</w:t>
      </w:r>
    </w:p>
    <w:p w:rsidR="003A587D" w:rsidRDefault="003A587D" w:rsidP="003A587D">
      <w:pPr>
        <w:pStyle w:val="a3"/>
        <w:tabs>
          <w:tab w:val="left" w:pos="238"/>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Есепте ағымдағы кезеңде өткен кезеңге байланысты принциптердің сақталмауының себептері көрсетілуі керек.</w:t>
      </w:r>
    </w:p>
    <w:p w:rsidR="003A587D" w:rsidRDefault="003A587D" w:rsidP="003A587D">
      <w:pPr>
        <w:pStyle w:val="a3"/>
        <w:tabs>
          <w:tab w:val="left" w:pos="238"/>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Мысалы, келесі жағдайлар болады делік. Бұрын кірістірілген негізгі құралдардың пайдалы жұмыс істеуінде жаңа ақпараттар негізінде өзгеріс болса, келешекте пайда түсіру мүмкіндігі күдікті болғандықтан жаңа амортизацияны есептеу әдісі олардың өндіріс шығындарынан кезең шығындарына ауыстырылады.</w:t>
      </w:r>
    </w:p>
    <w:p w:rsidR="003A587D" w:rsidRDefault="003A587D" w:rsidP="003A587D">
      <w:pPr>
        <w:pStyle w:val="a3"/>
        <w:tabs>
          <w:tab w:val="left" w:pos="238"/>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Амортизацияны есептеу принциптерінің өзгеруіне байланысты аудиторлық есепке өзгертулер енгізіле ме?</w:t>
      </w:r>
    </w:p>
    <w:p w:rsidR="003A587D" w:rsidRDefault="003A587D" w:rsidP="003A587D">
      <w:pPr>
        <w:pStyle w:val="a3"/>
        <w:tabs>
          <w:tab w:val="left" w:pos="238"/>
        </w:tabs>
        <w:spacing w:after="0" w:line="240" w:lineRule="auto"/>
        <w:ind w:left="0" w:firstLine="709"/>
        <w:jc w:val="both"/>
        <w:rPr>
          <w:rFonts w:ascii="Times New Roman" w:hAnsi="Times New Roman"/>
          <w:b/>
          <w:sz w:val="28"/>
          <w:szCs w:val="28"/>
          <w:lang w:val="kk-KZ"/>
        </w:rPr>
      </w:pPr>
    </w:p>
    <w:p w:rsidR="003A587D" w:rsidRPr="00033CF3" w:rsidRDefault="003A587D" w:rsidP="003A587D">
      <w:pPr>
        <w:pStyle w:val="a3"/>
        <w:tabs>
          <w:tab w:val="left" w:pos="238"/>
        </w:tabs>
        <w:spacing w:after="0" w:line="240" w:lineRule="auto"/>
        <w:ind w:left="0" w:firstLine="709"/>
        <w:jc w:val="both"/>
        <w:rPr>
          <w:rFonts w:ascii="Times New Roman" w:hAnsi="Times New Roman"/>
          <w:sz w:val="28"/>
          <w:szCs w:val="28"/>
          <w:lang w:val="kk-KZ"/>
        </w:rPr>
      </w:pPr>
      <w:r w:rsidRPr="00033CF3">
        <w:rPr>
          <w:rFonts w:ascii="Times New Roman" w:hAnsi="Times New Roman"/>
          <w:sz w:val="28"/>
          <w:szCs w:val="28"/>
          <w:lang w:val="kk-KZ"/>
        </w:rPr>
        <w:t>Тапсырма 2</w:t>
      </w:r>
    </w:p>
    <w:p w:rsidR="003A587D" w:rsidRDefault="003A587D" w:rsidP="003A587D">
      <w:pPr>
        <w:tabs>
          <w:tab w:val="left" w:pos="238"/>
        </w:tabs>
        <w:ind w:firstLine="709"/>
        <w:jc w:val="both"/>
        <w:rPr>
          <w:rFonts w:ascii="KZ Times New Roman" w:hAnsi="KZ Times New Roman"/>
          <w:lang w:val="kk-KZ"/>
        </w:rPr>
      </w:pPr>
      <w:r>
        <w:rPr>
          <w:rFonts w:ascii="KZ Times New Roman" w:hAnsi="KZ Times New Roman"/>
          <w:lang w:val="kk-KZ"/>
        </w:rPr>
        <w:t>Сіздің клиентіңіз – негізгі қорлардың көбі жалға алынған және де негізгі қорлардың үлкен паркісі бар қозғалмалы мүлік аймағындағы инвестициялық фирма. Компанияда заңгерлік бөлім, құрал – жабдықты жөндеу мен қалпына келтіру бойынша цех бар. Фирма сыртқы эксперттерді тартпай  қозғалмалы мүлік бойынша кез – келген операциялармен жұмыс істейді.</w:t>
      </w:r>
    </w:p>
    <w:p w:rsidR="003A587D" w:rsidRDefault="003A587D" w:rsidP="003A587D">
      <w:pPr>
        <w:tabs>
          <w:tab w:val="left" w:pos="238"/>
        </w:tabs>
        <w:ind w:firstLine="709"/>
        <w:jc w:val="both"/>
        <w:rPr>
          <w:rFonts w:ascii="KZ Times New Roman" w:hAnsi="KZ Times New Roman"/>
          <w:lang w:val="kk-KZ"/>
        </w:rPr>
      </w:pPr>
      <w:r>
        <w:rPr>
          <w:rFonts w:ascii="KZ Times New Roman" w:hAnsi="KZ Times New Roman"/>
          <w:lang w:val="kk-KZ"/>
        </w:rPr>
        <w:t>Құрал – жабдық пен мүлікке фирманың жекеменшік құқығын анықтаудың дұрыстылығын тесеру кезеңдерін және де бағалаудың дұрыстылығын анықтау керек.</w:t>
      </w:r>
    </w:p>
    <w:p w:rsidR="003A587D" w:rsidRDefault="003A587D" w:rsidP="003A587D">
      <w:pPr>
        <w:pStyle w:val="a3"/>
        <w:tabs>
          <w:tab w:val="left" w:pos="238"/>
        </w:tabs>
        <w:spacing w:after="0" w:line="240" w:lineRule="auto"/>
        <w:ind w:left="0" w:firstLine="709"/>
        <w:jc w:val="both"/>
        <w:rPr>
          <w:rFonts w:ascii="Times New Roman" w:hAnsi="Times New Roman"/>
          <w:sz w:val="28"/>
          <w:szCs w:val="28"/>
          <w:lang w:val="kk-KZ"/>
        </w:rPr>
      </w:pPr>
    </w:p>
    <w:p w:rsidR="003A587D" w:rsidRDefault="003A587D" w:rsidP="003A587D">
      <w:pPr>
        <w:pStyle w:val="a3"/>
        <w:tabs>
          <w:tab w:val="left" w:pos="238"/>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Тапсырма 3</w:t>
      </w:r>
    </w:p>
    <w:p w:rsidR="003A587D" w:rsidRDefault="003A587D" w:rsidP="003A587D">
      <w:pPr>
        <w:tabs>
          <w:tab w:val="left" w:pos="238"/>
        </w:tabs>
        <w:ind w:firstLine="709"/>
        <w:jc w:val="both"/>
        <w:rPr>
          <w:rFonts w:ascii="KZ Times New Roman" w:hAnsi="KZ Times New Roman"/>
          <w:lang w:val="kk-KZ"/>
        </w:rPr>
      </w:pPr>
      <w:r>
        <w:rPr>
          <w:rFonts w:ascii="KZ Times New Roman" w:hAnsi="KZ Times New Roman"/>
          <w:lang w:val="kk-KZ"/>
        </w:rPr>
        <w:t>Негізгі қорлары жер, көліктер, құрал – жабдық түріндегі ұйымда ревизия болып жатыр.</w:t>
      </w:r>
    </w:p>
    <w:p w:rsidR="003A587D" w:rsidRDefault="003A587D" w:rsidP="003A587D">
      <w:pPr>
        <w:tabs>
          <w:tab w:val="left" w:pos="238"/>
        </w:tabs>
        <w:ind w:firstLine="709"/>
        <w:jc w:val="both"/>
        <w:rPr>
          <w:rFonts w:ascii="KZ Times New Roman" w:hAnsi="KZ Times New Roman"/>
          <w:lang w:val="kk-KZ"/>
        </w:rPr>
      </w:pPr>
      <w:r>
        <w:rPr>
          <w:rFonts w:ascii="KZ Times New Roman" w:hAnsi="KZ Times New Roman"/>
          <w:lang w:val="kk-KZ"/>
        </w:rPr>
        <w:t>Бухгалтерлік есепте негізгі қорлар жайында ақпараттардың көрсетілу дұрыстылығын тесеру бағдарламасын жасау керек.</w:t>
      </w:r>
    </w:p>
    <w:p w:rsidR="003A587D" w:rsidRDefault="003A587D" w:rsidP="003A587D">
      <w:pPr>
        <w:pStyle w:val="a3"/>
        <w:tabs>
          <w:tab w:val="left" w:pos="238"/>
        </w:tabs>
        <w:spacing w:after="0" w:line="240" w:lineRule="auto"/>
        <w:ind w:left="0" w:firstLine="709"/>
        <w:jc w:val="both"/>
        <w:rPr>
          <w:rFonts w:ascii="Times New Roman" w:hAnsi="Times New Roman"/>
          <w:sz w:val="28"/>
          <w:szCs w:val="28"/>
          <w:lang w:val="kk-KZ"/>
        </w:rPr>
      </w:pPr>
      <w:bookmarkStart w:id="0" w:name="_GoBack"/>
      <w:bookmarkEnd w:id="0"/>
    </w:p>
    <w:sectPr w:rsidR="003A58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9428F"/>
    <w:multiLevelType w:val="hybridMultilevel"/>
    <w:tmpl w:val="B90EF678"/>
    <w:lvl w:ilvl="0" w:tplc="C68EC978">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ECB4670"/>
    <w:multiLevelType w:val="hybridMultilevel"/>
    <w:tmpl w:val="FA0EB540"/>
    <w:lvl w:ilvl="0" w:tplc="6F7EA7E8">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F46129"/>
    <w:multiLevelType w:val="hybridMultilevel"/>
    <w:tmpl w:val="4E6C1DB2"/>
    <w:lvl w:ilvl="0" w:tplc="8E2A7790">
      <w:start w:val="1"/>
      <w:numFmt w:val="decimal"/>
      <w:lvlText w:val="%1."/>
      <w:lvlJc w:val="left"/>
      <w:pPr>
        <w:ind w:left="1080" w:hanging="360"/>
      </w:pPr>
      <w:rPr>
        <w:rFonts w:hint="default"/>
        <w:b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54C00B5"/>
    <w:multiLevelType w:val="hybridMultilevel"/>
    <w:tmpl w:val="83003236"/>
    <w:lvl w:ilvl="0" w:tplc="6F7EA7E8">
      <w:start w:val="1"/>
      <w:numFmt w:val="upp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EF94597"/>
    <w:multiLevelType w:val="hybridMultilevel"/>
    <w:tmpl w:val="B4AA70E6"/>
    <w:lvl w:ilvl="0" w:tplc="A32E9BDA">
      <w:start w:val="1"/>
      <w:numFmt w:val="upperLetter"/>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FC26112"/>
    <w:multiLevelType w:val="hybridMultilevel"/>
    <w:tmpl w:val="D060A872"/>
    <w:lvl w:ilvl="0" w:tplc="6F7EA7E8">
      <w:start w:val="1"/>
      <w:numFmt w:val="upperLett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1F2436E"/>
    <w:multiLevelType w:val="hybridMultilevel"/>
    <w:tmpl w:val="24066528"/>
    <w:lvl w:ilvl="0" w:tplc="6F7EA7E8">
      <w:start w:val="1"/>
      <w:numFmt w:val="upp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44937BB8"/>
    <w:multiLevelType w:val="hybridMultilevel"/>
    <w:tmpl w:val="1A1C1008"/>
    <w:lvl w:ilvl="0" w:tplc="6F7EA7E8">
      <w:start w:val="1"/>
      <w:numFmt w:val="upp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45616146"/>
    <w:multiLevelType w:val="hybridMultilevel"/>
    <w:tmpl w:val="901C2BA0"/>
    <w:lvl w:ilvl="0" w:tplc="6F7EA7E8">
      <w:start w:val="1"/>
      <w:numFmt w:val="upperLett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4800707"/>
    <w:multiLevelType w:val="hybridMultilevel"/>
    <w:tmpl w:val="F23A3EC0"/>
    <w:lvl w:ilvl="0" w:tplc="6F7EA7E8">
      <w:start w:val="1"/>
      <w:numFmt w:val="upperLett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5D234699"/>
    <w:multiLevelType w:val="hybridMultilevel"/>
    <w:tmpl w:val="3D5C45C2"/>
    <w:lvl w:ilvl="0" w:tplc="6F7EA7E8">
      <w:start w:val="1"/>
      <w:numFmt w:val="upp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613E5D83"/>
    <w:multiLevelType w:val="hybridMultilevel"/>
    <w:tmpl w:val="6974E796"/>
    <w:lvl w:ilvl="0" w:tplc="6F7EA7E8">
      <w:start w:val="1"/>
      <w:numFmt w:val="upp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8"/>
  </w:num>
  <w:num w:numId="3">
    <w:abstractNumId w:val="9"/>
  </w:num>
  <w:num w:numId="4">
    <w:abstractNumId w:val="5"/>
  </w:num>
  <w:num w:numId="5">
    <w:abstractNumId w:val="4"/>
  </w:num>
  <w:num w:numId="6">
    <w:abstractNumId w:val="2"/>
  </w:num>
  <w:num w:numId="7">
    <w:abstractNumId w:val="1"/>
  </w:num>
  <w:num w:numId="8">
    <w:abstractNumId w:val="3"/>
  </w:num>
  <w:num w:numId="9">
    <w:abstractNumId w:val="10"/>
  </w:num>
  <w:num w:numId="10">
    <w:abstractNumId w:val="7"/>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09C"/>
    <w:rsid w:val="002E3830"/>
    <w:rsid w:val="002F66DB"/>
    <w:rsid w:val="00395F44"/>
    <w:rsid w:val="003A587D"/>
    <w:rsid w:val="00F87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87D"/>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587D"/>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87D"/>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587D"/>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1165</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Гульжан Байтикенова</dc:creator>
  <cp:keywords/>
  <dc:description/>
  <cp:lastModifiedBy>Гульжан Байтикенова</cp:lastModifiedBy>
  <cp:revision>3</cp:revision>
  <dcterms:created xsi:type="dcterms:W3CDTF">2019-01-08T04:04:00Z</dcterms:created>
  <dcterms:modified xsi:type="dcterms:W3CDTF">2019-01-08T04:05:00Z</dcterms:modified>
</cp:coreProperties>
</file>